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7D" w:rsidRPr="001E797D" w:rsidRDefault="001E797D" w:rsidP="001E797D">
      <w:pPr>
        <w:spacing w:after="0"/>
        <w:ind w:left="102"/>
        <w:jc w:val="center"/>
        <w:rPr>
          <w:rFonts w:ascii="Times New Roman" w:hAnsi="Times New Roman" w:cs="Times New Roman"/>
          <w:b/>
          <w:bCs/>
          <w:color w:val="17151D"/>
          <w:sz w:val="24"/>
          <w:szCs w:val="24"/>
        </w:rPr>
      </w:pPr>
      <w:r w:rsidRPr="001E797D">
        <w:rPr>
          <w:rFonts w:ascii="Times New Roman" w:hAnsi="Times New Roman" w:cs="Times New Roman"/>
          <w:b/>
          <w:bCs/>
          <w:color w:val="1A161E"/>
          <w:sz w:val="24"/>
          <w:szCs w:val="24"/>
        </w:rPr>
        <w:t>РОССИЙСКАЯ ФЕДЕРАЦИЯ</w:t>
      </w:r>
      <w:r w:rsidRPr="001E797D">
        <w:rPr>
          <w:rFonts w:ascii="Times New Roman" w:hAnsi="Times New Roman" w:cs="Times New Roman"/>
          <w:b/>
          <w:bCs/>
          <w:color w:val="17151D"/>
          <w:sz w:val="24"/>
          <w:szCs w:val="24"/>
        </w:rPr>
        <w:t xml:space="preserve"> </w:t>
      </w:r>
    </w:p>
    <w:p w:rsidR="001E797D" w:rsidRPr="001E797D" w:rsidRDefault="001E797D" w:rsidP="001E797D">
      <w:pPr>
        <w:spacing w:after="0"/>
        <w:ind w:left="102"/>
        <w:jc w:val="center"/>
        <w:rPr>
          <w:rFonts w:ascii="Times New Roman" w:hAnsi="Times New Roman" w:cs="Times New Roman"/>
          <w:b/>
          <w:bCs/>
          <w:color w:val="17151D"/>
          <w:sz w:val="24"/>
          <w:szCs w:val="24"/>
        </w:rPr>
      </w:pPr>
      <w:r w:rsidRPr="001E797D">
        <w:rPr>
          <w:rFonts w:ascii="Times New Roman" w:hAnsi="Times New Roman" w:cs="Times New Roman"/>
          <w:b/>
          <w:bCs/>
          <w:color w:val="1A161E"/>
          <w:sz w:val="24"/>
          <w:szCs w:val="24"/>
        </w:rPr>
        <w:t>КАЛУЖСКАЯ ОБЛАСТЬ</w:t>
      </w:r>
      <w:r w:rsidRPr="001E797D">
        <w:rPr>
          <w:rFonts w:ascii="Times New Roman" w:hAnsi="Times New Roman" w:cs="Times New Roman"/>
          <w:b/>
          <w:bCs/>
          <w:color w:val="17151D"/>
          <w:sz w:val="24"/>
          <w:szCs w:val="24"/>
        </w:rPr>
        <w:t xml:space="preserve"> </w:t>
      </w:r>
    </w:p>
    <w:p w:rsidR="001E797D" w:rsidRPr="001E797D" w:rsidRDefault="001E797D" w:rsidP="001E797D">
      <w:pPr>
        <w:spacing w:after="0"/>
        <w:ind w:left="102"/>
        <w:jc w:val="center"/>
        <w:rPr>
          <w:rFonts w:ascii="Times New Roman" w:hAnsi="Times New Roman" w:cs="Times New Roman"/>
          <w:b/>
          <w:bCs/>
          <w:color w:val="1A161E"/>
          <w:sz w:val="24"/>
          <w:szCs w:val="24"/>
        </w:rPr>
      </w:pPr>
      <w:r w:rsidRPr="001E797D">
        <w:rPr>
          <w:rFonts w:ascii="Times New Roman" w:hAnsi="Times New Roman" w:cs="Times New Roman"/>
          <w:b/>
          <w:bCs/>
          <w:color w:val="1A161E"/>
          <w:sz w:val="24"/>
          <w:szCs w:val="24"/>
        </w:rPr>
        <w:t>ИЗНОСКОВСКИЙ РАЙОН</w:t>
      </w:r>
    </w:p>
    <w:p w:rsidR="001E797D" w:rsidRPr="001E797D" w:rsidRDefault="001E797D" w:rsidP="001E797D">
      <w:pPr>
        <w:spacing w:after="0"/>
        <w:ind w:left="102"/>
        <w:jc w:val="center"/>
        <w:rPr>
          <w:rFonts w:ascii="Times New Roman" w:hAnsi="Times New Roman" w:cs="Times New Roman"/>
          <w:b/>
          <w:bCs/>
          <w:color w:val="1A1820"/>
          <w:sz w:val="24"/>
          <w:szCs w:val="24"/>
        </w:rPr>
      </w:pPr>
      <w:r w:rsidRPr="001E797D">
        <w:rPr>
          <w:rFonts w:ascii="Times New Roman" w:hAnsi="Times New Roman" w:cs="Times New Roman"/>
          <w:b/>
          <w:bCs/>
          <w:color w:val="1A161E"/>
          <w:sz w:val="24"/>
          <w:szCs w:val="24"/>
        </w:rPr>
        <w:t>АДМИНИСТРАЦИЯ</w:t>
      </w:r>
      <w:r w:rsidRPr="001E797D">
        <w:rPr>
          <w:rFonts w:ascii="Times New Roman" w:hAnsi="Times New Roman" w:cs="Times New Roman"/>
          <w:b/>
          <w:bCs/>
          <w:color w:val="1A1820"/>
          <w:sz w:val="24"/>
          <w:szCs w:val="24"/>
        </w:rPr>
        <w:t xml:space="preserve"> </w:t>
      </w:r>
    </w:p>
    <w:p w:rsidR="001E797D" w:rsidRPr="001E797D" w:rsidRDefault="001E797D" w:rsidP="001E797D">
      <w:pPr>
        <w:spacing w:after="0"/>
        <w:ind w:left="102"/>
        <w:jc w:val="center"/>
        <w:rPr>
          <w:rFonts w:ascii="Times New Roman" w:hAnsi="Times New Roman" w:cs="Times New Roman"/>
          <w:b/>
          <w:bCs/>
          <w:color w:val="1A1820"/>
          <w:sz w:val="24"/>
          <w:szCs w:val="24"/>
        </w:rPr>
      </w:pPr>
      <w:r w:rsidRPr="001E797D">
        <w:rPr>
          <w:rFonts w:ascii="Times New Roman" w:hAnsi="Times New Roman" w:cs="Times New Roman"/>
          <w:b/>
          <w:bCs/>
          <w:color w:val="1A161E"/>
          <w:sz w:val="24"/>
          <w:szCs w:val="24"/>
        </w:rPr>
        <w:t>муниципальное образование</w:t>
      </w:r>
      <w:r w:rsidRPr="001E797D">
        <w:rPr>
          <w:rFonts w:ascii="Times New Roman" w:hAnsi="Times New Roman" w:cs="Times New Roman"/>
          <w:b/>
          <w:bCs/>
          <w:color w:val="1A1820"/>
          <w:sz w:val="24"/>
          <w:szCs w:val="24"/>
        </w:rPr>
        <w:t xml:space="preserve"> </w:t>
      </w:r>
    </w:p>
    <w:p w:rsidR="001E797D" w:rsidRPr="001E797D" w:rsidRDefault="001E797D" w:rsidP="001E797D">
      <w:pPr>
        <w:spacing w:after="0"/>
        <w:ind w:left="102"/>
        <w:jc w:val="center"/>
        <w:rPr>
          <w:rFonts w:ascii="Times New Roman" w:hAnsi="Times New Roman" w:cs="Times New Roman"/>
          <w:b/>
          <w:bCs/>
          <w:color w:val="1A1820"/>
          <w:sz w:val="24"/>
          <w:szCs w:val="24"/>
        </w:rPr>
      </w:pPr>
      <w:r w:rsidRPr="001E797D">
        <w:rPr>
          <w:rFonts w:ascii="Times New Roman" w:hAnsi="Times New Roman" w:cs="Times New Roman"/>
          <w:b/>
          <w:bCs/>
          <w:color w:val="1A161E"/>
          <w:sz w:val="24"/>
          <w:szCs w:val="24"/>
        </w:rPr>
        <w:t>сельское поселение</w:t>
      </w:r>
      <w:r w:rsidRPr="001E797D">
        <w:rPr>
          <w:rFonts w:ascii="Times New Roman" w:hAnsi="Times New Roman" w:cs="Times New Roman"/>
          <w:b/>
          <w:bCs/>
          <w:color w:val="1A1820"/>
          <w:sz w:val="24"/>
          <w:szCs w:val="24"/>
        </w:rPr>
        <w:t xml:space="preserve"> </w:t>
      </w:r>
    </w:p>
    <w:p w:rsidR="001E797D" w:rsidRPr="001E797D" w:rsidRDefault="001E797D" w:rsidP="001E797D">
      <w:pPr>
        <w:spacing w:after="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97D">
        <w:rPr>
          <w:rFonts w:ascii="Times New Roman" w:hAnsi="Times New Roman" w:cs="Times New Roman"/>
          <w:b/>
          <w:sz w:val="24"/>
          <w:szCs w:val="24"/>
        </w:rPr>
        <w:t>«Поселок Мятлево»</w:t>
      </w:r>
    </w:p>
    <w:p w:rsidR="001E797D" w:rsidRPr="001E797D" w:rsidRDefault="001E797D" w:rsidP="001E797D">
      <w:pPr>
        <w:spacing w:before="240" w:after="0"/>
        <w:ind w:left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97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E797D" w:rsidRPr="001E797D" w:rsidRDefault="001E797D" w:rsidP="001E797D">
      <w:pPr>
        <w:spacing w:before="240" w:after="0"/>
        <w:ind w:left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97D" w:rsidRPr="001E797D" w:rsidRDefault="001E797D" w:rsidP="001E7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797D" w:rsidRPr="001E797D" w:rsidRDefault="001E797D" w:rsidP="001E797D">
      <w:pPr>
        <w:pStyle w:val="ConsPlusTitl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797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793">
        <w:rPr>
          <w:rFonts w:ascii="Times New Roman" w:hAnsi="Times New Roman" w:cs="Times New Roman"/>
          <w:sz w:val="24"/>
          <w:szCs w:val="24"/>
        </w:rPr>
        <w:t xml:space="preserve"> 25 </w:t>
      </w:r>
      <w:r>
        <w:rPr>
          <w:rFonts w:ascii="Times New Roman" w:hAnsi="Times New Roman" w:cs="Times New Roman"/>
          <w:sz w:val="24"/>
          <w:szCs w:val="24"/>
        </w:rPr>
        <w:t>феврал</w:t>
      </w:r>
      <w:r w:rsidRPr="001E797D">
        <w:rPr>
          <w:rFonts w:ascii="Times New Roman" w:hAnsi="Times New Roman" w:cs="Times New Roman"/>
          <w:sz w:val="24"/>
          <w:szCs w:val="24"/>
        </w:rPr>
        <w:t>я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797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797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1E797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E797D">
        <w:rPr>
          <w:rFonts w:ascii="Times New Roman" w:hAnsi="Times New Roman" w:cs="Times New Roman"/>
          <w:sz w:val="24"/>
          <w:szCs w:val="24"/>
        </w:rPr>
        <w:t>ятлево                                          № 3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E797D" w:rsidRPr="001E797D" w:rsidRDefault="001E797D" w:rsidP="001E7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797D" w:rsidRPr="001E797D" w:rsidRDefault="001E797D" w:rsidP="001E797D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7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97D" w:rsidRPr="001E797D" w:rsidRDefault="001E797D" w:rsidP="001E797D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 постановления администрации от 14.06.2022 №35 «</w:t>
      </w:r>
      <w:r w:rsidRPr="001E797D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утверждении Порядка сообщения </w:t>
      </w:r>
      <w:r w:rsidRPr="001E797D">
        <w:rPr>
          <w:rFonts w:ascii="Times New Roman" w:hAnsi="Times New Roman" w:cs="Times New Roman"/>
          <w:b/>
          <w:sz w:val="24"/>
          <w:szCs w:val="24"/>
        </w:rPr>
        <w:t>представителю нанимателя (работодателю) муниципальным служащим администрации  Муниципального образования сельское поселение «Поселок Мятлево» о прекращении гражданства Российской Федерации, о приобретении гражданства (подданства) иностранного государства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E797D" w:rsidRPr="001E797D" w:rsidRDefault="001E797D" w:rsidP="001E797D">
      <w:pPr>
        <w:tabs>
          <w:tab w:val="left" w:pos="3855"/>
        </w:tabs>
        <w:spacing w:after="0"/>
        <w:ind w:right="4536"/>
        <w:jc w:val="both"/>
        <w:rPr>
          <w:rFonts w:ascii="Times New Roman" w:hAnsi="Times New Roman" w:cs="Times New Roman"/>
          <w:sz w:val="24"/>
          <w:szCs w:val="24"/>
        </w:rPr>
      </w:pPr>
    </w:p>
    <w:p w:rsidR="001E797D" w:rsidRPr="001E797D" w:rsidRDefault="001E797D" w:rsidP="001E797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</w:rPr>
      </w:pPr>
    </w:p>
    <w:p w:rsidR="001E797D" w:rsidRPr="001E797D" w:rsidRDefault="001E797D" w:rsidP="001E797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</w:rPr>
      </w:pPr>
      <w:r w:rsidRPr="001E797D">
        <w:t xml:space="preserve">В соответствии с Федеральным законом от 02.03.2007 № 25-ФЗ «О муниципальной службе в Российской Федерации», </w:t>
      </w:r>
      <w:r>
        <w:t>У</w:t>
      </w:r>
      <w:r w:rsidRPr="001E797D">
        <w:t>ставом муниципального образования сельское поселение «Поселок Мятлево»</w:t>
      </w:r>
    </w:p>
    <w:p w:rsidR="001E797D" w:rsidRPr="001E797D" w:rsidRDefault="001E797D" w:rsidP="001E79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1E797D" w:rsidRPr="001E797D" w:rsidRDefault="001E797D" w:rsidP="001E79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1E797D">
        <w:rPr>
          <w:rStyle w:val="a4"/>
        </w:rPr>
        <w:t>ПОСТАНОВЛЯ</w:t>
      </w:r>
      <w:r w:rsidR="00C84F6F">
        <w:rPr>
          <w:rStyle w:val="a4"/>
        </w:rPr>
        <w:t>Ю</w:t>
      </w:r>
      <w:r w:rsidRPr="001E797D">
        <w:rPr>
          <w:rStyle w:val="a4"/>
        </w:rPr>
        <w:t>:</w:t>
      </w:r>
    </w:p>
    <w:p w:rsidR="001E797D" w:rsidRPr="001E797D" w:rsidRDefault="001E797D" w:rsidP="001E797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E797D" w:rsidRPr="001E797D" w:rsidRDefault="001E797D" w:rsidP="001E79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E797D">
        <w:t xml:space="preserve">1. </w:t>
      </w:r>
      <w:r w:rsidR="00C84F6F">
        <w:t xml:space="preserve"> Отменить постановление администрации МОСП «Поселок Мятлево» от 14.07.2022 №35 «Об утверждении Порядка</w:t>
      </w:r>
      <w:r w:rsidRPr="001E797D">
        <w:t xml:space="preserve"> сообщения представителю нанимателя (работодателю) муниципальным служащим администрации  муниципального образования сельское поселение «Поселок Мятлево» о прекращении гражданства Российской Федерации, о приобретении гражданства (подданства) иностранного государства</w:t>
      </w:r>
      <w:r w:rsidR="00C84F6F">
        <w:t>».</w:t>
      </w:r>
      <w:r w:rsidRPr="001E797D">
        <w:t xml:space="preserve"> </w:t>
      </w:r>
      <w:r w:rsidR="00C84F6F">
        <w:t xml:space="preserve"> </w:t>
      </w:r>
    </w:p>
    <w:p w:rsidR="001E797D" w:rsidRPr="001E797D" w:rsidRDefault="001E797D" w:rsidP="001E79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E797D">
        <w:t>2. Опубликовать настоящее постановление на официальном сайте администрации  муниципального образования сельское поселение «Поселок Мятлево»  в информационно-телекоммуникационной сети «Интернет».</w:t>
      </w:r>
    </w:p>
    <w:p w:rsidR="001E797D" w:rsidRPr="001E797D" w:rsidRDefault="001E797D" w:rsidP="001E79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E797D">
        <w:t xml:space="preserve">3. Настоящее постановление вступает в силу со дня его официального опубликования (обнародования). </w:t>
      </w:r>
    </w:p>
    <w:p w:rsidR="001E797D" w:rsidRPr="001E797D" w:rsidRDefault="001E797D" w:rsidP="001E797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</w:p>
    <w:p w:rsidR="001E797D" w:rsidRPr="001E797D" w:rsidRDefault="001E797D" w:rsidP="001E7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97D" w:rsidRPr="001E797D" w:rsidRDefault="001E797D" w:rsidP="001E797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4F6F" w:rsidRDefault="001E797D" w:rsidP="001E7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97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84F6F" w:rsidRPr="001E797D" w:rsidRDefault="00C84F6F" w:rsidP="001E79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МОСП «Поселок Мятлево»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Л.В.Венидиктова</w:t>
      </w:r>
      <w:proofErr w:type="spellEnd"/>
    </w:p>
    <w:p w:rsidR="00D65F4A" w:rsidRPr="001E797D" w:rsidRDefault="00D65F4A" w:rsidP="001E797D">
      <w:pPr>
        <w:spacing w:after="0"/>
        <w:rPr>
          <w:rFonts w:ascii="Times New Roman" w:hAnsi="Times New Roman" w:cs="Times New Roman"/>
        </w:rPr>
      </w:pPr>
    </w:p>
    <w:sectPr w:rsidR="00D65F4A" w:rsidRPr="001E797D" w:rsidSect="001E79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97D"/>
    <w:rsid w:val="00063793"/>
    <w:rsid w:val="001E797D"/>
    <w:rsid w:val="00353AFD"/>
    <w:rsid w:val="0063260D"/>
    <w:rsid w:val="006E3A13"/>
    <w:rsid w:val="00924E80"/>
    <w:rsid w:val="00C84F6F"/>
    <w:rsid w:val="00D6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E7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Strong"/>
    <w:basedOn w:val="a0"/>
    <w:uiPriority w:val="22"/>
    <w:qFormat/>
    <w:rsid w:val="001E7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USER46895432</dc:creator>
  <cp:keywords/>
  <dc:description/>
  <cp:lastModifiedBy>USER46895432</cp:lastModifiedBy>
  <cp:revision>7</cp:revision>
  <cp:lastPrinted>2025-02-25T13:11:00Z</cp:lastPrinted>
  <dcterms:created xsi:type="dcterms:W3CDTF">2025-02-25T09:05:00Z</dcterms:created>
  <dcterms:modified xsi:type="dcterms:W3CDTF">2025-02-25T13:17:00Z</dcterms:modified>
</cp:coreProperties>
</file>